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</w:r>
      <w:r>
        <w:rPr>
          <w:rFonts w:cstheme="minorHAnsi"/>
          <w:b/>
          <w:sz w:val="32"/>
          <w:szCs w:val="32"/>
        </w:rPr>
      </w:r>
    </w:p>
    <w:p>
      <w:pPr>
        <w:pBdr/>
        <w:spacing w:after="0" w:line="240" w:lineRule="auto"/>
        <w:ind/>
        <w:jc w:val="center"/>
        <w:rPr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MATERIAŁY ĆWICZENIOWE I EDUKACYJNE </w:t>
      </w:r>
      <w:r>
        <w:rPr>
          <w:rFonts w:cstheme="minorHAnsi"/>
          <w:b/>
          <w:sz w:val="32"/>
          <w:szCs w:val="32"/>
        </w:rPr>
        <w:br/>
      </w:r>
      <w:r>
        <w:rPr>
          <w:rFonts w:cstheme="minorHAnsi"/>
          <w:b/>
          <w:sz w:val="32"/>
          <w:szCs w:val="32"/>
        </w:rPr>
        <w:t xml:space="preserve">OBOWIĄZUJĄCE </w:t>
      </w:r>
      <w:r>
        <w:rPr>
          <w:b/>
          <w:sz w:val="32"/>
          <w:szCs w:val="32"/>
        </w:rPr>
        <w:t xml:space="preserve">W SZKOLE PODSTAWOWEJ NR 3 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IM. JANA BRZECHWY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W GOLENIOWIE  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W ROKU SZKOLNYM  </w:t>
      </w:r>
      <w:r>
        <w:rPr>
          <w:b/>
          <w:sz w:val="32"/>
          <w:szCs w:val="32"/>
        </w:rPr>
        <w:t xml:space="preserve">202</w:t>
      </w:r>
      <w:r>
        <w:rPr>
          <w:b/>
          <w:sz w:val="32"/>
          <w:szCs w:val="32"/>
        </w:rPr>
        <w:t xml:space="preserve">6/2027</w:t>
      </w:r>
      <w:bookmarkStart w:id="0" w:name="_GoBack"/>
      <w:bookmarkEnd w:id="0"/>
      <w:r>
        <w:rPr>
          <w:b/>
          <w:sz w:val="32"/>
          <w:szCs w:val="32"/>
        </w:rPr>
      </w:r>
    </w:p>
    <w:p>
      <w:pPr>
        <w:pBdr/>
        <w:spacing/>
        <w:ind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tbl>
      <w:tblPr>
        <w:tblW w:w="97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  <w:tblLayout w:type="fixed"/>
        <w:tblpPr w:horzAnchor="margin" w:tblpXSpec="left" w:vertAnchor="text" w:tblpY="161" w:leftFromText="141" w:topFromText="0" w:rightFromText="141" w:bottomFromText="0"/>
      </w:tblPr>
      <w:tblGrid>
        <w:gridCol w:w="1184"/>
        <w:gridCol w:w="2752"/>
        <w:gridCol w:w="3685"/>
        <w:gridCol w:w="2127"/>
      </w:tblGrid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KLASA</w:t>
            </w:r>
            <w:r>
              <w:rPr>
                <w:rFonts w:cstheme="minorHAnsi"/>
                <w:b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PRZEDMIOT</w:t>
            </w:r>
            <w:r>
              <w:rPr>
                <w:rFonts w:cstheme="minorHAnsi"/>
                <w:b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TYTUŁ</w:t>
            </w:r>
            <w:r>
              <w:rPr>
                <w:rFonts w:cstheme="minorHAnsi"/>
                <w:b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WYDAWNICTWO</w:t>
            </w:r>
            <w:r>
              <w:rPr>
                <w:rFonts w:cstheme="minorHAnsi"/>
                <w:b/>
                <w:sz w:val="24"/>
                <w:szCs w:val="24"/>
              </w:rPr>
            </w:r>
          </w:p>
        </w:tc>
      </w:tr>
      <w:tr>
        <w:trPr>
          <w:trHeight w:val="263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Edukacja wczesnoszkolna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outlineLvl w:val="0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Ale to ciekawe! Część 1-6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MAC Edukacja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angielski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New English Adventure 1.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Pearson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Edukacja informatyczna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Edukacja informatyczna. Zeszyt ć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w.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kl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1.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br/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A. 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 Stankiewicz-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Chatys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, E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.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 Włodarczyk</w:t>
            </w:r>
            <w:r>
              <w:rPr>
                <w:rFonts w:cstheme="minorHAnsi"/>
                <w:sz w:val="20"/>
                <w:szCs w:val="20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MAC Edukacja </w:t>
            </w:r>
            <w:r>
              <w:rPr>
                <w:rFonts w:cstheme="minorHAnsi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</w:r>
            <w:r>
              <w:rPr>
                <w:rFonts w:cstheme="minorHAnsi"/>
                <w:b/>
                <w:sz w:val="16"/>
                <w:szCs w:val="16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Edukacja wczesnoszkolna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outlineLvl w:val="0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Ale to ciekawe! Część 1-6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MAC Edukacja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angielski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New English Adventure 2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Pearson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III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Edukacja informatyczna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Edukacja informatyczna. Zeszyt ćw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kl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2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br/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A.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 Stankiewicz-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Chatys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, E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.</w:t>
            </w:r>
            <w:r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 Włodarczyk</w:t>
            </w:r>
            <w:r>
              <w:rPr>
                <w:rFonts w:cstheme="minorHAnsi"/>
                <w:sz w:val="20"/>
                <w:szCs w:val="20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MAC Edukacja </w:t>
            </w:r>
            <w:r>
              <w:rPr>
                <w:rFonts w:cstheme="minorHAnsi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</w:r>
            <w:r>
              <w:rPr>
                <w:rFonts w:cstheme="minorHAnsi"/>
                <w:b/>
                <w:sz w:val="16"/>
                <w:szCs w:val="16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III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Edukacja wczesnoszkolna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Style w:val="773"/>
              <w:pBdr/>
              <w:spacing/>
              <w:ind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Nowi Tropiciele. Część 1-5.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WSiP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III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angielski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New English Adventure3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Pearson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III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Edukacja informatyczna</w:t>
            </w:r>
            <w:r>
              <w:rPr>
                <w:rFonts w:cstheme="minorHAnsi"/>
                <w:sz w:val="24"/>
                <w:szCs w:val="24"/>
                <w:lang w:val="en-US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tabs>
                <w:tab w:val="left" w:leader="none" w:pos="696"/>
              </w:tabs>
              <w:spacing w:after="0" w:line="240" w:lineRule="auto"/>
              <w:ind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Kalejdoskop ucznia. Zeszyt ćw. </w:t>
            </w:r>
            <w:r>
              <w:rPr>
                <w:rFonts w:cstheme="minorHAnsi"/>
                <w:sz w:val="20"/>
                <w:szCs w:val="20"/>
              </w:rPr>
              <w:t xml:space="preserve">kl</w:t>
            </w:r>
            <w:r>
              <w:rPr>
                <w:rFonts w:cstheme="minorHAnsi"/>
                <w:sz w:val="20"/>
                <w:szCs w:val="20"/>
              </w:rPr>
              <w:t xml:space="preserve"> 3 </w:t>
            </w:r>
            <w:r>
              <w:rPr>
                <w:rFonts w:cstheme="minorHAnsi"/>
                <w:sz w:val="20"/>
                <w:szCs w:val="20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WSiP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polski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Między nami 4. Wersja B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GWO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Matematyka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Matematyka z kluczem </w:t>
            </w:r>
            <w:r>
              <w:rPr>
                <w:rFonts w:cstheme="minorHAnsi"/>
                <w:sz w:val="24"/>
                <w:szCs w:val="24"/>
              </w:rPr>
              <w:t xml:space="preserve">NEON </w:t>
            </w:r>
            <w:r>
              <w:rPr>
                <w:rFonts w:cstheme="minorHAnsi"/>
                <w:sz w:val="24"/>
                <w:szCs w:val="24"/>
              </w:rPr>
              <w:t xml:space="preserve">4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angielski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Junior Explorer 4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Przyroda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Poznajemy przyrodę.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WSiP 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polski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Między nami</w:t>
            </w:r>
            <w:r>
              <w:rPr>
                <w:rFonts w:cstheme="minorHAnsi"/>
                <w:sz w:val="24"/>
                <w:szCs w:val="24"/>
              </w:rPr>
              <w:t xml:space="preserve"> 5.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Wersja B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GWO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Matematyka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Matematyka z kluczem </w:t>
            </w:r>
            <w:r>
              <w:rPr>
                <w:rFonts w:cstheme="minorHAnsi"/>
                <w:sz w:val="24"/>
                <w:szCs w:val="24"/>
              </w:rPr>
              <w:t xml:space="preserve">NEON </w:t>
            </w:r>
            <w:r>
              <w:rPr>
                <w:rFonts w:cstheme="minorHAnsi"/>
                <w:sz w:val="24"/>
                <w:szCs w:val="24"/>
              </w:rPr>
              <w:t xml:space="preserve">5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216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angielski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Junior Explorer 5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Geografia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Planeta Nowa 5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polski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Między nami 6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Wersja B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GWO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299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angielski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Junior Explorer 6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 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Matematyka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Matematyka z kluczem 6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Geografia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Planeta nowa 6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Język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p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olski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Między nami 7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.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Wersja B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GWO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Matematyka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Matematyka z kluczem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NEON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7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Język angielski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Teen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Explorer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New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7 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Język niemiecki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Magnet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Smart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1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LektorKlett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Chemia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Zeszyt ćwiczeń do chemii dla klasy VII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289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Język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p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olski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Między nami 8. Wersja B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GWO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Matematyka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/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Matematyka z kluczem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NEON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8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/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171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Język angielski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100" w:afterAutospacing="1" w:before="100" w:beforeAutospacing="1" w:line="240" w:lineRule="auto"/>
              <w:ind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Teen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Explorer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New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8 </w:t>
            </w:r>
            <w:r>
              <w:rPr>
                <w:rFonts w:eastAsia="Times New Roman" w:cstheme="minorHAnsi"/>
                <w:bCs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Nowa Era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  <w:tr>
        <w:trPr>
          <w:trHeight w:val="244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VIII 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Język niemiecki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Magnet 2</w:t>
            </w:r>
            <w:r>
              <w:rPr>
                <w:rFonts w:cstheme="minorHAnsi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Bdr/>
              <w:spacing w:after="0" w:line="240" w:lineRule="auto"/>
              <w:ind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LektorKlett</w:t>
            </w:r>
            <w:r>
              <w:rPr>
                <w:rFonts w:cstheme="minorHAnsi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tabs>
        <w:tab w:val="clear" w:leader="none" w:pos="4536"/>
        <w:tab w:val="right" w:leader="none" w:pos="9072"/>
        <w:tab w:val="clear" w:leader="none" w:pos="9072"/>
      </w:tabs>
      <w:spacing/>
      <w:ind/>
      <w:rPr>
        <w:i/>
        <w:sz w:val="24"/>
        <w:szCs w:val="24"/>
      </w:rPr>
    </w:pPr>
    <w:r>
      <w:rPr>
        <w:i/>
        <w:sz w:val="24"/>
        <w:szCs w:val="24"/>
      </w:rPr>
      <w:t xml:space="preserve">Szkoła Podstawowa nr 3 im. Jana </w:t>
    </w:r>
    <w:r>
      <w:rPr>
        <w:i/>
        <w:sz w:val="24"/>
        <w:szCs w:val="24"/>
      </w:rPr>
      <w:t xml:space="preserve">B</w:t>
    </w:r>
    <w:r>
      <w:rPr>
        <w:i/>
        <w:sz w:val="24"/>
        <w:szCs w:val="24"/>
      </w:rPr>
      <w:t xml:space="preserve">rzechwy w Goleniowie , rok szkolny </w:t>
    </w:r>
    <w:r>
      <w:rPr>
        <w:i/>
        <w:sz w:val="24"/>
        <w:szCs w:val="24"/>
      </w:rPr>
      <w:t xml:space="preserve">202</w:t>
    </w:r>
    <w:r>
      <w:rPr>
        <w:i/>
        <w:sz w:val="24"/>
        <w:szCs w:val="24"/>
      </w:rPr>
      <w:t xml:space="preserve">6/202</w:t>
    </w:r>
    <w:r>
      <w:rPr>
        <w:i/>
        <w:sz w:val="24"/>
        <w:szCs w:val="24"/>
      </w:rPr>
      <w:t xml:space="preserve">7</w:t>
    </w:r>
    <w:r>
      <w:rPr>
        <w:i/>
        <w:sz w:val="24"/>
        <w:szCs w:val="24"/>
      </w:rPr>
      <w:tab/>
    </w:r>
    <w:r>
      <w:rPr>
        <w:i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rPr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E02EF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86606DF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49D36DB9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  <w:b w:val="0"/>
        <w:sz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bc2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b5a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a9796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c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7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2cddd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ac091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72"/>
    <w:next w:val="77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72"/>
    <w:next w:val="77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72"/>
    <w:next w:val="77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72"/>
    <w:next w:val="77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72"/>
    <w:next w:val="77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72"/>
    <w:next w:val="77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72"/>
    <w:next w:val="77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72"/>
    <w:next w:val="77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74"/>
    <w:link w:val="7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7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7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7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7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7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7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7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7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72"/>
    <w:next w:val="77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7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72"/>
    <w:next w:val="77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7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72"/>
    <w:next w:val="77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7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72"/>
    <w:next w:val="77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7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7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4">
    <w:name w:val="Subtle Reference"/>
    <w:basedOn w:val="7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7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74"/>
    <w:link w:val="782"/>
    <w:uiPriority w:val="99"/>
    <w:pPr>
      <w:pBdr/>
      <w:spacing/>
      <w:ind/>
    </w:pPr>
  </w:style>
  <w:style w:type="character" w:styleId="179">
    <w:name w:val="Footer Char"/>
    <w:basedOn w:val="774"/>
    <w:link w:val="784"/>
    <w:uiPriority w:val="99"/>
    <w:pPr>
      <w:pBdr/>
      <w:spacing/>
      <w:ind/>
    </w:pPr>
  </w:style>
  <w:style w:type="paragraph" w:styleId="180">
    <w:name w:val="Caption"/>
    <w:basedOn w:val="772"/>
    <w:next w:val="7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7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72"/>
    <w:next w:val="772"/>
    <w:uiPriority w:val="39"/>
    <w:unhideWhenUsed/>
    <w:pPr>
      <w:pBdr/>
      <w:spacing w:after="100"/>
      <w:ind/>
    </w:pPr>
  </w:style>
  <w:style w:type="paragraph" w:styleId="190">
    <w:name w:val="toc 2"/>
    <w:basedOn w:val="772"/>
    <w:next w:val="772"/>
    <w:uiPriority w:val="39"/>
    <w:unhideWhenUsed/>
    <w:pPr>
      <w:pBdr/>
      <w:spacing w:after="100"/>
      <w:ind w:left="220"/>
    </w:pPr>
  </w:style>
  <w:style w:type="paragraph" w:styleId="191">
    <w:name w:val="toc 3"/>
    <w:basedOn w:val="772"/>
    <w:next w:val="772"/>
    <w:uiPriority w:val="39"/>
    <w:unhideWhenUsed/>
    <w:pPr>
      <w:pBdr/>
      <w:spacing w:after="100"/>
      <w:ind w:left="440"/>
    </w:pPr>
  </w:style>
  <w:style w:type="paragraph" w:styleId="192">
    <w:name w:val="toc 4"/>
    <w:basedOn w:val="772"/>
    <w:next w:val="772"/>
    <w:uiPriority w:val="39"/>
    <w:unhideWhenUsed/>
    <w:pPr>
      <w:pBdr/>
      <w:spacing w:after="100"/>
      <w:ind w:left="660"/>
    </w:pPr>
  </w:style>
  <w:style w:type="paragraph" w:styleId="193">
    <w:name w:val="toc 5"/>
    <w:basedOn w:val="772"/>
    <w:next w:val="772"/>
    <w:uiPriority w:val="39"/>
    <w:unhideWhenUsed/>
    <w:pPr>
      <w:pBdr/>
      <w:spacing w:after="100"/>
      <w:ind w:left="880"/>
    </w:pPr>
  </w:style>
  <w:style w:type="paragraph" w:styleId="194">
    <w:name w:val="toc 6"/>
    <w:basedOn w:val="772"/>
    <w:next w:val="772"/>
    <w:uiPriority w:val="39"/>
    <w:unhideWhenUsed/>
    <w:pPr>
      <w:pBdr/>
      <w:spacing w:after="100"/>
      <w:ind w:left="1100"/>
    </w:pPr>
  </w:style>
  <w:style w:type="paragraph" w:styleId="195">
    <w:name w:val="toc 7"/>
    <w:basedOn w:val="772"/>
    <w:next w:val="772"/>
    <w:uiPriority w:val="39"/>
    <w:unhideWhenUsed/>
    <w:pPr>
      <w:pBdr/>
      <w:spacing w:after="100"/>
      <w:ind w:left="1320"/>
    </w:pPr>
  </w:style>
  <w:style w:type="paragraph" w:styleId="196">
    <w:name w:val="toc 8"/>
    <w:basedOn w:val="772"/>
    <w:next w:val="772"/>
    <w:uiPriority w:val="39"/>
    <w:unhideWhenUsed/>
    <w:pPr>
      <w:pBdr/>
      <w:spacing w:after="100"/>
      <w:ind w:left="1540"/>
    </w:pPr>
  </w:style>
  <w:style w:type="paragraph" w:styleId="197">
    <w:name w:val="toc 9"/>
    <w:basedOn w:val="772"/>
    <w:next w:val="77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72"/>
    <w:next w:val="772"/>
    <w:uiPriority w:val="99"/>
    <w:unhideWhenUsed/>
    <w:pPr>
      <w:pBdr/>
      <w:spacing w:after="0" w:afterAutospacing="0"/>
      <w:ind/>
    </w:pPr>
  </w:style>
  <w:style w:type="paragraph" w:styleId="772" w:default="1">
    <w:name w:val="Normal"/>
    <w:qFormat/>
    <w:pPr>
      <w:pBdr/>
      <w:spacing/>
      <w:ind/>
    </w:pPr>
  </w:style>
  <w:style w:type="paragraph" w:styleId="773">
    <w:name w:val="Heading 1"/>
    <w:basedOn w:val="772"/>
    <w:link w:val="788"/>
    <w:uiPriority w:val="9"/>
    <w:qFormat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774" w:default="1">
    <w:name w:val="Default Paragraph Font"/>
    <w:uiPriority w:val="1"/>
    <w:semiHidden/>
    <w:unhideWhenUsed/>
    <w:pPr>
      <w:pBdr/>
      <w:spacing/>
      <w:ind/>
    </w:pPr>
  </w:style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6" w:default="1">
    <w:name w:val="No List"/>
    <w:uiPriority w:val="99"/>
    <w:semiHidden/>
    <w:unhideWhenUsed/>
    <w:pPr>
      <w:pBdr/>
      <w:spacing/>
      <w:ind/>
    </w:pPr>
  </w:style>
  <w:style w:type="paragraph" w:styleId="777" w:customStyle="1">
    <w:name w:val="Akapit z listą1"/>
    <w:basedOn w:val="772"/>
    <w:uiPriority w:val="34"/>
    <w:qFormat/>
    <w:pPr>
      <w:pBdr/>
      <w:spacing/>
      <w:ind w:left="720"/>
      <w:contextualSpacing w:val="true"/>
    </w:pPr>
    <w:rPr>
      <w:rFonts w:ascii="Calibri" w:hAnsi="Calibri" w:eastAsia="Calibri" w:cs="Times New Roman"/>
    </w:rPr>
  </w:style>
  <w:style w:type="character" w:styleId="778" w:customStyle="1">
    <w:name w:val="st"/>
    <w:basedOn w:val="774"/>
    <w:pPr>
      <w:pBdr/>
      <w:spacing/>
      <w:ind/>
    </w:pPr>
  </w:style>
  <w:style w:type="character" w:styleId="779">
    <w:name w:val="Emphasis"/>
    <w:basedOn w:val="774"/>
    <w:uiPriority w:val="20"/>
    <w:qFormat/>
    <w:pPr>
      <w:pBdr/>
      <w:spacing/>
      <w:ind/>
    </w:pPr>
    <w:rPr>
      <w:i/>
      <w:iCs/>
    </w:rPr>
  </w:style>
  <w:style w:type="character" w:styleId="780">
    <w:name w:val="Strong"/>
    <w:basedOn w:val="774"/>
    <w:uiPriority w:val="22"/>
    <w:qFormat/>
    <w:pPr>
      <w:pBdr/>
      <w:spacing/>
      <w:ind/>
    </w:pPr>
    <w:rPr>
      <w:b/>
      <w:bCs/>
    </w:rPr>
  </w:style>
  <w:style w:type="paragraph" w:styleId="781">
    <w:name w:val="List Paragraph"/>
    <w:basedOn w:val="772"/>
    <w:uiPriority w:val="34"/>
    <w:qFormat/>
    <w:pPr>
      <w:pBdr/>
      <w:spacing/>
      <w:ind w:left="720"/>
      <w:contextualSpacing w:val="true"/>
    </w:pPr>
  </w:style>
  <w:style w:type="paragraph" w:styleId="782">
    <w:name w:val="Header"/>
    <w:basedOn w:val="772"/>
    <w:link w:val="78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83" w:customStyle="1">
    <w:name w:val="Nagłówek Znak"/>
    <w:basedOn w:val="774"/>
    <w:link w:val="782"/>
    <w:uiPriority w:val="99"/>
    <w:pPr>
      <w:pBdr/>
      <w:spacing/>
      <w:ind/>
    </w:pPr>
  </w:style>
  <w:style w:type="paragraph" w:styleId="784">
    <w:name w:val="Footer"/>
    <w:basedOn w:val="772"/>
    <w:link w:val="78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85" w:customStyle="1">
    <w:name w:val="Stopka Znak"/>
    <w:basedOn w:val="774"/>
    <w:link w:val="784"/>
    <w:uiPriority w:val="99"/>
    <w:pPr>
      <w:pBdr/>
      <w:spacing/>
      <w:ind/>
    </w:pPr>
  </w:style>
  <w:style w:type="paragraph" w:styleId="786">
    <w:name w:val="Balloon Text"/>
    <w:basedOn w:val="772"/>
    <w:link w:val="78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87" w:customStyle="1">
    <w:name w:val="Tekst dymka Znak"/>
    <w:basedOn w:val="774"/>
    <w:link w:val="78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88" w:customStyle="1">
    <w:name w:val="Nagłówek 1 Znak"/>
    <w:basedOn w:val="774"/>
    <w:link w:val="773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166C-08D0-4FA0-A35F-08C3E242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revision>8</cp:revision>
  <dcterms:created xsi:type="dcterms:W3CDTF">2024-06-25T12:13:00Z</dcterms:created>
  <dcterms:modified xsi:type="dcterms:W3CDTF">2026-06-25T12:02:35Z</dcterms:modified>
</cp:coreProperties>
</file>